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D8E" w:rsidRPr="00B7494B" w:rsidRDefault="00E63D8E" w:rsidP="00E63D8E">
      <w:pPr>
        <w:pStyle w:val="a8"/>
        <w:tabs>
          <w:tab w:val="left" w:pos="3544"/>
          <w:tab w:val="left" w:pos="4678"/>
        </w:tabs>
        <w:spacing w:before="0" w:after="0"/>
        <w:rPr>
          <w:rFonts w:ascii="Times New Roman" w:hAnsi="Times New Roman"/>
          <w:sz w:val="24"/>
          <w:szCs w:val="24"/>
        </w:rPr>
      </w:pPr>
      <w:r w:rsidRPr="00B7494B">
        <w:rPr>
          <w:rFonts w:ascii="Times New Roman" w:hAnsi="Times New Roman"/>
          <w:sz w:val="24"/>
          <w:szCs w:val="24"/>
        </w:rPr>
        <w:t xml:space="preserve">УМОВИ </w:t>
      </w:r>
      <w:r w:rsidRPr="00B7494B">
        <w:rPr>
          <w:rFonts w:ascii="Times New Roman" w:hAnsi="Times New Roman"/>
          <w:sz w:val="24"/>
          <w:szCs w:val="24"/>
        </w:rPr>
        <w:br/>
        <w:t>проведення конкурсу</w:t>
      </w:r>
    </w:p>
    <w:p w:rsidR="00E63D8E" w:rsidRPr="00B7494B" w:rsidRDefault="00E63D8E" w:rsidP="00E63D8E">
      <w:pPr>
        <w:pStyle w:val="a8"/>
        <w:tabs>
          <w:tab w:val="left" w:pos="3544"/>
          <w:tab w:val="left" w:pos="4678"/>
        </w:tabs>
        <w:spacing w:before="0" w:after="0"/>
        <w:rPr>
          <w:rFonts w:ascii="Times New Roman" w:hAnsi="Times New Roman"/>
          <w:sz w:val="24"/>
          <w:szCs w:val="24"/>
        </w:rPr>
      </w:pPr>
      <w:r w:rsidRPr="00B7494B">
        <w:rPr>
          <w:rFonts w:ascii="Times New Roman" w:hAnsi="Times New Roman"/>
          <w:sz w:val="24"/>
          <w:szCs w:val="24"/>
        </w:rPr>
        <w:t xml:space="preserve">на зайняття вакантної посади державної служби категорії «Б» – </w:t>
      </w:r>
    </w:p>
    <w:p w:rsidR="00E63D8E" w:rsidRPr="00B7494B" w:rsidRDefault="00E63D8E" w:rsidP="00E63D8E">
      <w:pPr>
        <w:pStyle w:val="a8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B7494B">
        <w:rPr>
          <w:rFonts w:ascii="Times New Roman" w:hAnsi="Times New Roman"/>
          <w:sz w:val="24"/>
          <w:szCs w:val="24"/>
        </w:rPr>
        <w:t>начальника відділу зовнішніх зв’язків, автоматизації та програмування управління організаційно-кадрової роботи та роботи із зверненнями громадян Департаменту соціального захисту населення Чернігівської обласної державної адміністрації Чернігівської області</w:t>
      </w:r>
    </w:p>
    <w:p w:rsidR="00E63D8E" w:rsidRPr="00241B66" w:rsidRDefault="00E63D8E" w:rsidP="00E63D8E">
      <w:pPr>
        <w:rPr>
          <w:rFonts w:ascii="Times New Roman" w:hAnsi="Times New Roman"/>
          <w:sz w:val="28"/>
          <w:szCs w:val="24"/>
          <w:lang w:eastAsia="uk-UA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108"/>
        <w:gridCol w:w="567"/>
        <w:gridCol w:w="2694"/>
        <w:gridCol w:w="6237"/>
      </w:tblGrid>
      <w:tr w:rsidR="00E63D8E" w:rsidRPr="00241B66" w:rsidTr="003079B8">
        <w:trPr>
          <w:gridBefore w:val="1"/>
          <w:wBefore w:w="108" w:type="dxa"/>
        </w:trPr>
        <w:tc>
          <w:tcPr>
            <w:tcW w:w="9498" w:type="dxa"/>
            <w:gridSpan w:val="3"/>
            <w:vAlign w:val="center"/>
          </w:tcPr>
          <w:p w:rsidR="00E63D8E" w:rsidRPr="00241B66" w:rsidRDefault="00E63D8E" w:rsidP="003079B8">
            <w:pPr>
              <w:pStyle w:val="a8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sz w:val="24"/>
                <w:szCs w:val="24"/>
              </w:rPr>
              <w:t>Загальні умови</w:t>
            </w:r>
          </w:p>
        </w:tc>
      </w:tr>
      <w:tr w:rsidR="00E63D8E" w:rsidRPr="00241B66" w:rsidTr="003079B8">
        <w:trPr>
          <w:gridBefore w:val="1"/>
          <w:wBefore w:w="108" w:type="dxa"/>
        </w:trPr>
        <w:tc>
          <w:tcPr>
            <w:tcW w:w="3261" w:type="dxa"/>
            <w:gridSpan w:val="2"/>
          </w:tcPr>
          <w:p w:rsidR="00E63D8E" w:rsidRPr="00241B66" w:rsidRDefault="00E63D8E" w:rsidP="003079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Посадові обов’язки </w:t>
            </w:r>
          </w:p>
        </w:tc>
        <w:tc>
          <w:tcPr>
            <w:tcW w:w="6237" w:type="dxa"/>
          </w:tcPr>
          <w:p w:rsidR="00E63D8E" w:rsidRPr="00241B66" w:rsidRDefault="00E63D8E" w:rsidP="003079B8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241B66">
              <w:rPr>
                <w:rFonts w:ascii="Times New Roman" w:hAnsi="Times New Roman"/>
                <w:sz w:val="24"/>
                <w:szCs w:val="24"/>
              </w:rPr>
              <w:t>Здійснює керівництво діяльністю відділу.</w:t>
            </w:r>
          </w:p>
          <w:p w:rsidR="00E63D8E" w:rsidRPr="00241B66" w:rsidRDefault="00E63D8E" w:rsidP="003079B8">
            <w:pPr>
              <w:pStyle w:val="a4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241B66">
              <w:rPr>
                <w:sz w:val="24"/>
                <w:szCs w:val="24"/>
              </w:rPr>
              <w:t>2. Здійснює на території області адміністрування електронних (автоматизованих) інформаційно-аналітичних систем з питань призначення всіх видів державної соціальної допомоги та субсидій, Єдиного державного автоматизованого реєстру осіб, які мають право на пільги, та Централізованого банку даних з проблем інвалідності.</w:t>
            </w:r>
          </w:p>
          <w:p w:rsidR="00E63D8E" w:rsidRPr="00241B66" w:rsidRDefault="00E63D8E" w:rsidP="003079B8">
            <w:pPr>
              <w:pStyle w:val="a4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241B66">
              <w:rPr>
                <w:sz w:val="24"/>
                <w:szCs w:val="24"/>
              </w:rPr>
              <w:t>3. Контролює та надає консультативно-методичну допомогу спеціалістам місцевих управлінь соціального захисту населення з питань призначення всіх видів державної соціальної допомоги та субсидій, супроводження Єдиного державного автоматизованого реєстру осіб, які мають право на пільги, та ведення Централізованого банку даних з проблем інвалідності.</w:t>
            </w:r>
          </w:p>
          <w:p w:rsidR="00E63D8E" w:rsidRPr="00241B66" w:rsidRDefault="00E63D8E" w:rsidP="003079B8">
            <w:pPr>
              <w:pStyle w:val="a4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241B66">
              <w:rPr>
                <w:sz w:val="24"/>
                <w:szCs w:val="24"/>
              </w:rPr>
              <w:t xml:space="preserve">4. Розробляє програмне забезпечення, проводить його випробування та введення в дію. </w:t>
            </w:r>
          </w:p>
          <w:p w:rsidR="00E63D8E" w:rsidRPr="00241B66" w:rsidRDefault="00E63D8E" w:rsidP="003079B8">
            <w:pPr>
              <w:pStyle w:val="a4"/>
              <w:spacing w:after="0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241B66">
              <w:rPr>
                <w:sz w:val="24"/>
                <w:szCs w:val="24"/>
              </w:rPr>
              <w:t>5. Здійснює керівництво службою захисту інформації в автоматизованій системі Департаменту</w:t>
            </w:r>
            <w:r w:rsidRPr="00241B66">
              <w:rPr>
                <w:sz w:val="24"/>
                <w:szCs w:val="24"/>
                <w:lang w:val="ru-RU"/>
              </w:rPr>
              <w:t>.</w:t>
            </w:r>
          </w:p>
          <w:p w:rsidR="00E63D8E" w:rsidRPr="00241B66" w:rsidRDefault="00E63D8E" w:rsidP="003079B8">
            <w:pPr>
              <w:pStyle w:val="a4"/>
              <w:spacing w:after="0"/>
              <w:ind w:left="0"/>
              <w:jc w:val="both"/>
              <w:rPr>
                <w:spacing w:val="-2"/>
                <w:sz w:val="24"/>
                <w:szCs w:val="24"/>
              </w:rPr>
            </w:pPr>
            <w:r w:rsidRPr="00241B66">
              <w:rPr>
                <w:sz w:val="24"/>
                <w:szCs w:val="24"/>
              </w:rPr>
              <w:t xml:space="preserve">6. </w:t>
            </w:r>
            <w:r w:rsidRPr="00241B66">
              <w:rPr>
                <w:spacing w:val="-2"/>
                <w:sz w:val="24"/>
                <w:szCs w:val="24"/>
              </w:rPr>
              <w:t xml:space="preserve">Контролює реалізацію державної політики на галузевому та регіональному рівнях з питань доступу запитувачів до публічної інформації та роботу з конфіденційною інформацією у Департаменті, якій надається гриф обмеження доступу «Для службового користування». </w:t>
            </w:r>
          </w:p>
          <w:p w:rsidR="00E63D8E" w:rsidRPr="00241B66" w:rsidRDefault="00E63D8E" w:rsidP="003079B8">
            <w:pPr>
              <w:pStyle w:val="a4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241B66">
              <w:rPr>
                <w:sz w:val="24"/>
                <w:szCs w:val="24"/>
              </w:rPr>
              <w:t xml:space="preserve">7. Координує забезпечення публічності державної політики з питань соціального захисту населення на території області, систематичність надходження актуальної інформації від структурних підрозділів Департаменту для розміщення на офіційних веб-сайтах обласної державної адміністрації та Департаменту.  </w:t>
            </w:r>
          </w:p>
          <w:p w:rsidR="00E63D8E" w:rsidRPr="00241B66" w:rsidRDefault="00E63D8E" w:rsidP="003079B8">
            <w:pPr>
              <w:pStyle w:val="a4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241B66">
              <w:rPr>
                <w:sz w:val="24"/>
                <w:szCs w:val="24"/>
              </w:rPr>
              <w:t xml:space="preserve">8. Організовує проведення електронних консультацій з громадськістю для обговорення проектів обласних програм, основним розробником яких є Департамент, та звітів про їх виконання.     </w:t>
            </w:r>
          </w:p>
          <w:p w:rsidR="00E63D8E" w:rsidRDefault="00E63D8E" w:rsidP="003079B8">
            <w:pPr>
              <w:pStyle w:val="a4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241B66">
              <w:rPr>
                <w:sz w:val="24"/>
                <w:szCs w:val="24"/>
              </w:rPr>
              <w:t xml:space="preserve">9. </w:t>
            </w:r>
            <w:r w:rsidRPr="00241B66">
              <w:rPr>
                <w:bCs/>
                <w:sz w:val="24"/>
                <w:szCs w:val="24"/>
              </w:rPr>
              <w:t xml:space="preserve">Контролює стан документального забезпечення та </w:t>
            </w:r>
            <w:r w:rsidRPr="00241B66">
              <w:rPr>
                <w:sz w:val="24"/>
                <w:szCs w:val="24"/>
              </w:rPr>
              <w:t>діловодства у Департаменті, а також виконавської дисципліни та роботи зі зверненнями громадян в органах соціального захисту населення області.</w:t>
            </w:r>
          </w:p>
          <w:p w:rsidR="00E63D8E" w:rsidRPr="00394981" w:rsidRDefault="00E63D8E" w:rsidP="003079B8">
            <w:pPr>
              <w:pStyle w:val="a4"/>
              <w:spacing w:after="0"/>
              <w:ind w:left="0"/>
              <w:jc w:val="both"/>
              <w:rPr>
                <w:sz w:val="16"/>
                <w:szCs w:val="24"/>
              </w:rPr>
            </w:pPr>
          </w:p>
        </w:tc>
      </w:tr>
      <w:tr w:rsidR="00E63D8E" w:rsidRPr="00241B66" w:rsidTr="003079B8">
        <w:trPr>
          <w:gridBefore w:val="1"/>
          <w:wBefore w:w="108" w:type="dxa"/>
        </w:trPr>
        <w:tc>
          <w:tcPr>
            <w:tcW w:w="3261" w:type="dxa"/>
            <w:gridSpan w:val="2"/>
          </w:tcPr>
          <w:p w:rsidR="00E63D8E" w:rsidRPr="00241B66" w:rsidRDefault="00E63D8E" w:rsidP="003079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Умови оплати праці </w:t>
            </w:r>
          </w:p>
        </w:tc>
        <w:tc>
          <w:tcPr>
            <w:tcW w:w="6237" w:type="dxa"/>
          </w:tcPr>
          <w:p w:rsidR="00E63D8E" w:rsidRDefault="00E63D8E" w:rsidP="003079B8">
            <w:pPr>
              <w:pStyle w:val="a9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sz w:val="24"/>
                <w:szCs w:val="24"/>
              </w:rPr>
              <w:t xml:space="preserve">Відповідно до штатного розпису посадовий оклад становить 4308,00 грн, надбавка за вислугу років (за наявності стажу державної служби), надбавка за ранг </w:t>
            </w:r>
            <w:r w:rsidRPr="00241B66">
              <w:rPr>
                <w:rFonts w:ascii="Times New Roman" w:hAnsi="Times New Roman"/>
                <w:sz w:val="24"/>
                <w:szCs w:val="24"/>
              </w:rPr>
              <w:lastRenderedPageBreak/>
              <w:t>державного службовця та премія.</w:t>
            </w:r>
          </w:p>
          <w:p w:rsidR="00E63D8E" w:rsidRPr="000B05ED" w:rsidRDefault="00E63D8E" w:rsidP="003079B8">
            <w:pPr>
              <w:pStyle w:val="a9"/>
              <w:spacing w:before="0"/>
              <w:ind w:firstLine="0"/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E63D8E" w:rsidRPr="00241B66" w:rsidTr="003079B8">
        <w:trPr>
          <w:gridBefore w:val="1"/>
          <w:wBefore w:w="108" w:type="dxa"/>
          <w:trHeight w:val="926"/>
        </w:trPr>
        <w:tc>
          <w:tcPr>
            <w:tcW w:w="3261" w:type="dxa"/>
            <w:gridSpan w:val="2"/>
          </w:tcPr>
          <w:p w:rsidR="00E63D8E" w:rsidRPr="00241B66" w:rsidRDefault="00E63D8E" w:rsidP="003079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Інформація про строковість чи безстроковість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призначення на посаду</w:t>
            </w:r>
          </w:p>
        </w:tc>
        <w:tc>
          <w:tcPr>
            <w:tcW w:w="6237" w:type="dxa"/>
          </w:tcPr>
          <w:p w:rsidR="00E63D8E" w:rsidRPr="00241B66" w:rsidRDefault="00E63D8E" w:rsidP="003079B8">
            <w:pPr>
              <w:pStyle w:val="a9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Безстроково. </w:t>
            </w:r>
          </w:p>
        </w:tc>
      </w:tr>
      <w:tr w:rsidR="00E63D8E" w:rsidRPr="00241B66" w:rsidTr="003079B8">
        <w:trPr>
          <w:gridBefore w:val="1"/>
          <w:wBefore w:w="108" w:type="dxa"/>
        </w:trPr>
        <w:tc>
          <w:tcPr>
            <w:tcW w:w="3261" w:type="dxa"/>
            <w:gridSpan w:val="2"/>
          </w:tcPr>
          <w:p w:rsidR="00E63D8E" w:rsidRPr="00241B66" w:rsidRDefault="00E63D8E" w:rsidP="003079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color w:val="000000"/>
                <w:sz w:val="24"/>
                <w:szCs w:val="24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6237" w:type="dxa"/>
          </w:tcPr>
          <w:p w:rsidR="00E63D8E" w:rsidRPr="00241B66" w:rsidRDefault="00E63D8E" w:rsidP="003079B8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241B66">
              <w:rPr>
                <w:lang w:val="uk-UA"/>
              </w:rPr>
              <w:t>1. Копія паспорта громадянина України.</w:t>
            </w:r>
          </w:p>
          <w:p w:rsidR="00E63D8E" w:rsidRPr="00241B66" w:rsidRDefault="00E63D8E" w:rsidP="003079B8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241B66">
              <w:rPr>
                <w:lang w:val="uk-UA"/>
              </w:rPr>
              <w:t>2. Письмова заява про участь у конкурсі із зазначенням основних мотивів щодо зайняття посади державної служби, до якої додається резюме у довільній формі.</w:t>
            </w:r>
          </w:p>
          <w:p w:rsidR="00E63D8E" w:rsidRPr="00241B66" w:rsidRDefault="00E63D8E" w:rsidP="003079B8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241B66">
              <w:rPr>
                <w:lang w:val="uk-UA"/>
              </w:rPr>
              <w:t xml:space="preserve">3. Письмова заява, в якій повідомляється, що до </w:t>
            </w:r>
            <w:r w:rsidRPr="00A97740">
              <w:rPr>
                <w:lang w:val="uk-UA"/>
              </w:rPr>
              <w:t xml:space="preserve">претендента не застосовуються заборони, визначені </w:t>
            </w:r>
            <w:hyperlink r:id="rId5" w:anchor="n13" w:tgtFrame="_blank" w:history="1">
              <w:proofErr w:type="spellStart"/>
              <w:r w:rsidRPr="00A97740">
                <w:rPr>
                  <w:rStyle w:val="a3"/>
                  <w:color w:val="000000"/>
                </w:rPr>
                <w:t>частиною</w:t>
              </w:r>
              <w:proofErr w:type="spellEnd"/>
              <w:r w:rsidRPr="00A97740">
                <w:rPr>
                  <w:rStyle w:val="a3"/>
                  <w:color w:val="000000"/>
                </w:rPr>
                <w:t xml:space="preserve"> </w:t>
              </w:r>
              <w:proofErr w:type="spellStart"/>
              <w:r w:rsidRPr="00A97740">
                <w:rPr>
                  <w:rStyle w:val="a3"/>
                  <w:color w:val="000000"/>
                </w:rPr>
                <w:t>третьою</w:t>
              </w:r>
              <w:proofErr w:type="spellEnd"/>
            </w:hyperlink>
            <w:r w:rsidRPr="00A97740">
              <w:rPr>
                <w:color w:val="000000"/>
                <w:lang w:val="uk-UA"/>
              </w:rPr>
              <w:t xml:space="preserve"> або </w:t>
            </w:r>
            <w:hyperlink r:id="rId6" w:anchor="n14" w:tgtFrame="_blank" w:history="1">
              <w:r w:rsidRPr="00A97740">
                <w:rPr>
                  <w:rStyle w:val="a3"/>
                  <w:color w:val="000000"/>
                </w:rPr>
                <w:t>четвертою</w:t>
              </w:r>
            </w:hyperlink>
            <w:r w:rsidRPr="00A97740">
              <w:rPr>
                <w:color w:val="000000"/>
                <w:lang w:val="uk-UA"/>
              </w:rPr>
              <w:t xml:space="preserve"> статті 1</w:t>
            </w:r>
            <w:r w:rsidRPr="00A97740">
              <w:rPr>
                <w:lang w:val="uk-UA"/>
              </w:rPr>
              <w:t xml:space="preserve"> Закону України «Про очищення влади», та над</w:t>
            </w:r>
            <w:r w:rsidRPr="00241B66">
              <w:rPr>
                <w:lang w:val="uk-UA"/>
              </w:rPr>
              <w:t>ається згода на проходження перевірки та оприлюднення відомостей стосовно неї відповідно до зазначеного Закону.</w:t>
            </w:r>
          </w:p>
          <w:p w:rsidR="00E63D8E" w:rsidRPr="00241B66" w:rsidRDefault="00E63D8E" w:rsidP="003079B8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241B66">
              <w:rPr>
                <w:lang w:val="uk-UA"/>
              </w:rPr>
              <w:t>4. Копія (копії) документа (документів) про освіту.</w:t>
            </w:r>
          </w:p>
          <w:p w:rsidR="00E63D8E" w:rsidRPr="00241B66" w:rsidRDefault="00E63D8E" w:rsidP="003079B8">
            <w:pPr>
              <w:pStyle w:val="rvps2"/>
              <w:spacing w:before="0" w:beforeAutospacing="0" w:after="0" w:afterAutospacing="0"/>
              <w:jc w:val="both"/>
              <w:rPr>
                <w:spacing w:val="-4"/>
                <w:lang w:val="uk-UA"/>
              </w:rPr>
            </w:pPr>
            <w:r w:rsidRPr="00241B66">
              <w:rPr>
                <w:spacing w:val="-4"/>
                <w:lang w:val="uk-UA"/>
              </w:rPr>
              <w:t xml:space="preserve">5. Заповнена особова картка </w:t>
            </w:r>
            <w:r>
              <w:rPr>
                <w:spacing w:val="-4"/>
                <w:lang w:val="uk-UA"/>
              </w:rPr>
              <w:t>державного службовця</w:t>
            </w:r>
            <w:r w:rsidRPr="00241B66">
              <w:rPr>
                <w:spacing w:val="-4"/>
                <w:lang w:val="uk-UA"/>
              </w:rPr>
              <w:t>.</w:t>
            </w:r>
          </w:p>
          <w:p w:rsidR="00E63D8E" w:rsidRPr="00241B66" w:rsidRDefault="00E63D8E" w:rsidP="003079B8">
            <w:pPr>
              <w:pStyle w:val="rvps2"/>
              <w:spacing w:before="0" w:beforeAutospacing="0" w:after="0" w:afterAutospacing="0"/>
              <w:jc w:val="both"/>
              <w:rPr>
                <w:spacing w:val="-2"/>
                <w:lang w:val="uk-UA"/>
              </w:rPr>
            </w:pPr>
            <w:r w:rsidRPr="00241B66">
              <w:rPr>
                <w:spacing w:val="-2"/>
                <w:lang w:val="uk-UA"/>
              </w:rPr>
              <w:t>6. Декларація особи, уповноваженої на виконання функцій держави або місцевого самоврядування, за 2015 рік.</w:t>
            </w:r>
          </w:p>
          <w:p w:rsidR="00E63D8E" w:rsidRDefault="00E63D8E" w:rsidP="003079B8">
            <w:pPr>
              <w:pStyle w:val="a9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sz w:val="24"/>
                <w:szCs w:val="24"/>
              </w:rPr>
              <w:t xml:space="preserve">Строк подання документів: </w:t>
            </w:r>
            <w:r w:rsidRPr="00241B66">
              <w:rPr>
                <w:rFonts w:ascii="Times New Roman" w:hAnsi="Times New Roman"/>
                <w:b/>
                <w:sz w:val="24"/>
                <w:szCs w:val="24"/>
              </w:rPr>
              <w:t xml:space="preserve">20 календарних днів </w:t>
            </w:r>
            <w:r w:rsidRPr="00241B66">
              <w:rPr>
                <w:rFonts w:ascii="Times New Roman" w:hAnsi="Times New Roman"/>
                <w:sz w:val="24"/>
                <w:szCs w:val="24"/>
              </w:rPr>
              <w:t>з дня оприлюднення інформації щодо проведення конкурсу на офіційному сайті Національного агентства з питань державної служби</w:t>
            </w:r>
            <w:r w:rsidRPr="00241B6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E63D8E" w:rsidRPr="00835E98" w:rsidRDefault="00E63D8E" w:rsidP="003079B8">
            <w:pPr>
              <w:pStyle w:val="a9"/>
              <w:ind w:firstLine="0"/>
              <w:jc w:val="both"/>
              <w:rPr>
                <w:rFonts w:ascii="Times New Roman" w:hAnsi="Times New Roman"/>
                <w:color w:val="000000"/>
                <w:sz w:val="10"/>
                <w:szCs w:val="24"/>
              </w:rPr>
            </w:pPr>
          </w:p>
        </w:tc>
      </w:tr>
      <w:tr w:rsidR="00E63D8E" w:rsidRPr="00241B66" w:rsidTr="003079B8">
        <w:trPr>
          <w:gridBefore w:val="1"/>
          <w:wBefore w:w="108" w:type="dxa"/>
        </w:trPr>
        <w:tc>
          <w:tcPr>
            <w:tcW w:w="3261" w:type="dxa"/>
            <w:gridSpan w:val="2"/>
          </w:tcPr>
          <w:p w:rsidR="00E63D8E" w:rsidRPr="00241B66" w:rsidRDefault="00E63D8E" w:rsidP="003079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color w:val="000000"/>
                <w:sz w:val="24"/>
                <w:szCs w:val="24"/>
              </w:rPr>
              <w:t>Дата, час і місце проведення конкурсу</w:t>
            </w:r>
          </w:p>
        </w:tc>
        <w:tc>
          <w:tcPr>
            <w:tcW w:w="6237" w:type="dxa"/>
          </w:tcPr>
          <w:p w:rsidR="00E63D8E" w:rsidRPr="00241B66" w:rsidRDefault="00E63D8E" w:rsidP="003079B8">
            <w:pPr>
              <w:pStyle w:val="a9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740">
              <w:rPr>
                <w:rFonts w:ascii="Times New Roman" w:hAnsi="Times New Roman"/>
                <w:color w:val="000000"/>
                <w:sz w:val="24"/>
                <w:szCs w:val="24"/>
              </w:rPr>
              <w:t>25 листопада 2016 року,</w:t>
            </w:r>
            <w:r w:rsidRPr="00241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41B66">
              <w:rPr>
                <w:rFonts w:ascii="Times New Roman" w:hAnsi="Times New Roman"/>
                <w:sz w:val="24"/>
                <w:szCs w:val="24"/>
              </w:rPr>
              <w:t>о 10:00</w:t>
            </w:r>
          </w:p>
          <w:p w:rsidR="00E63D8E" w:rsidRPr="00241B66" w:rsidRDefault="00E63D8E" w:rsidP="003079B8">
            <w:pPr>
              <w:pStyle w:val="a9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b/>
                <w:sz w:val="24"/>
                <w:szCs w:val="24"/>
              </w:rPr>
              <w:t>за адресою:</w:t>
            </w:r>
            <w:r w:rsidRPr="00241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3D8E" w:rsidRPr="00241B66" w:rsidRDefault="00E63D8E" w:rsidP="003079B8">
            <w:pPr>
              <w:pStyle w:val="a9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sz w:val="24"/>
                <w:szCs w:val="24"/>
              </w:rPr>
              <w:t>вул. Шевченка, 7, каб. 51, 59, м. Чернігів, 14000.</w:t>
            </w:r>
          </w:p>
        </w:tc>
      </w:tr>
      <w:tr w:rsidR="00E63D8E" w:rsidRPr="00241B66" w:rsidTr="003079B8">
        <w:trPr>
          <w:gridBefore w:val="1"/>
          <w:wBefore w:w="108" w:type="dxa"/>
        </w:trPr>
        <w:tc>
          <w:tcPr>
            <w:tcW w:w="3261" w:type="dxa"/>
            <w:gridSpan w:val="2"/>
          </w:tcPr>
          <w:p w:rsidR="00E63D8E" w:rsidRPr="00241B66" w:rsidRDefault="00E63D8E" w:rsidP="003079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color w:val="000000"/>
                <w:sz w:val="24"/>
                <w:szCs w:val="24"/>
              </w:rPr>
              <w:t>Прізвище, ім</w:t>
            </w:r>
            <w:r w:rsidRPr="00241B66">
              <w:rPr>
                <w:rFonts w:ascii="Times New Roman" w:hAnsi="Times New Roman"/>
                <w:sz w:val="24"/>
                <w:szCs w:val="24"/>
              </w:rPr>
              <w:t>’</w:t>
            </w:r>
            <w:r w:rsidRPr="00241B66">
              <w:rPr>
                <w:rFonts w:ascii="Times New Roman" w:hAnsi="Times New Roman"/>
                <w:color w:val="000000"/>
                <w:sz w:val="24"/>
                <w:szCs w:val="24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237" w:type="dxa"/>
          </w:tcPr>
          <w:p w:rsidR="00E63D8E" w:rsidRPr="00241B66" w:rsidRDefault="00E63D8E" w:rsidP="003079B8">
            <w:pPr>
              <w:pStyle w:val="rvps14"/>
              <w:spacing w:before="0" w:beforeAutospacing="0" w:after="0" w:afterAutospacing="0"/>
            </w:pPr>
          </w:p>
          <w:p w:rsidR="00E63D8E" w:rsidRPr="00241B66" w:rsidRDefault="00E63D8E" w:rsidP="003079B8">
            <w:pPr>
              <w:pStyle w:val="rvps14"/>
              <w:spacing w:before="0" w:beforeAutospacing="0" w:after="0" w:afterAutospacing="0"/>
            </w:pPr>
            <w:r w:rsidRPr="00241B66">
              <w:t>Захарченко Марина Вікторівна</w:t>
            </w:r>
          </w:p>
          <w:p w:rsidR="00E63D8E" w:rsidRPr="00241B66" w:rsidRDefault="00E63D8E" w:rsidP="003079B8">
            <w:pPr>
              <w:pStyle w:val="rvps14"/>
              <w:spacing w:before="0" w:beforeAutospacing="0" w:after="0" w:afterAutospacing="0"/>
            </w:pPr>
            <w:r w:rsidRPr="00241B66">
              <w:rPr>
                <w:b/>
              </w:rPr>
              <w:t xml:space="preserve">тел.: </w:t>
            </w:r>
            <w:r w:rsidRPr="00241B66">
              <w:t>(0462) 67-52-87</w:t>
            </w:r>
          </w:p>
          <w:p w:rsidR="00E63D8E" w:rsidRPr="00241B66" w:rsidRDefault="00E63D8E" w:rsidP="003079B8">
            <w:pPr>
              <w:pStyle w:val="rvps14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241B66">
              <w:rPr>
                <w:b/>
                <w:i/>
                <w:color w:val="000000"/>
                <w:lang w:val="en-US"/>
              </w:rPr>
              <w:t>e</w:t>
            </w:r>
            <w:r w:rsidRPr="00E63D8E">
              <w:rPr>
                <w:b/>
                <w:i/>
                <w:color w:val="000000"/>
                <w:lang w:val="ru-RU"/>
              </w:rPr>
              <w:t>-</w:t>
            </w:r>
            <w:r w:rsidRPr="00241B66">
              <w:rPr>
                <w:b/>
                <w:i/>
                <w:color w:val="000000"/>
                <w:lang w:val="en-US"/>
              </w:rPr>
              <w:t>mail</w:t>
            </w:r>
            <w:proofErr w:type="gramEnd"/>
            <w:r w:rsidRPr="00241B66">
              <w:rPr>
                <w:b/>
                <w:i/>
                <w:color w:val="000000"/>
              </w:rPr>
              <w:t>:</w:t>
            </w:r>
            <w:r w:rsidRPr="00241B66">
              <w:rPr>
                <w:color w:val="000000"/>
              </w:rPr>
              <w:t xml:space="preserve"> </w:t>
            </w:r>
            <w:proofErr w:type="spellStart"/>
            <w:r w:rsidRPr="00241B66">
              <w:rPr>
                <w:color w:val="000000"/>
                <w:lang w:val="en-US"/>
              </w:rPr>
              <w:t>derzh</w:t>
            </w:r>
            <w:proofErr w:type="spellEnd"/>
            <w:r w:rsidRPr="00E63D8E">
              <w:rPr>
                <w:color w:val="000000"/>
                <w:lang w:val="ru-RU"/>
              </w:rPr>
              <w:t>@</w:t>
            </w:r>
            <w:proofErr w:type="spellStart"/>
            <w:r w:rsidRPr="00241B66">
              <w:rPr>
                <w:color w:val="000000"/>
                <w:lang w:val="en-US"/>
              </w:rPr>
              <w:t>regadm</w:t>
            </w:r>
            <w:proofErr w:type="spellEnd"/>
            <w:r w:rsidRPr="00E63D8E">
              <w:rPr>
                <w:color w:val="000000"/>
                <w:lang w:val="ru-RU"/>
              </w:rPr>
              <w:t>.</w:t>
            </w:r>
            <w:proofErr w:type="spellStart"/>
            <w:r w:rsidRPr="00241B66">
              <w:rPr>
                <w:color w:val="000000"/>
                <w:lang w:val="en-US"/>
              </w:rPr>
              <w:t>gov</w:t>
            </w:r>
            <w:proofErr w:type="spellEnd"/>
            <w:r w:rsidRPr="00E63D8E">
              <w:rPr>
                <w:color w:val="000000"/>
                <w:lang w:val="ru-RU"/>
              </w:rPr>
              <w:t>.</w:t>
            </w:r>
            <w:proofErr w:type="spellStart"/>
            <w:r w:rsidRPr="00241B66">
              <w:rPr>
                <w:color w:val="000000"/>
                <w:lang w:val="en-US"/>
              </w:rPr>
              <w:t>ua</w:t>
            </w:r>
            <w:proofErr w:type="spellEnd"/>
            <w:r w:rsidRPr="00241B66">
              <w:rPr>
                <w:color w:val="000000"/>
              </w:rPr>
              <w:t>.</w:t>
            </w:r>
          </w:p>
        </w:tc>
      </w:tr>
      <w:tr w:rsidR="00E63D8E" w:rsidRPr="00241B66" w:rsidTr="003079B8">
        <w:tc>
          <w:tcPr>
            <w:tcW w:w="9606" w:type="dxa"/>
            <w:gridSpan w:val="4"/>
          </w:tcPr>
          <w:p w:rsidR="00E63D8E" w:rsidRPr="00241B66" w:rsidRDefault="00E63D8E" w:rsidP="003079B8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B66">
              <w:rPr>
                <w:rFonts w:ascii="Times New Roman" w:hAnsi="Times New Roman"/>
                <w:b/>
                <w:sz w:val="24"/>
                <w:szCs w:val="24"/>
              </w:rPr>
              <w:t>Вимоги до професійної компетентності</w:t>
            </w:r>
          </w:p>
        </w:tc>
      </w:tr>
      <w:tr w:rsidR="00E63D8E" w:rsidRPr="00241B66" w:rsidTr="003079B8">
        <w:tc>
          <w:tcPr>
            <w:tcW w:w="9606" w:type="dxa"/>
            <w:gridSpan w:val="4"/>
          </w:tcPr>
          <w:p w:rsidR="00E63D8E" w:rsidRPr="00241B66" w:rsidRDefault="00E63D8E" w:rsidP="003079B8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B66">
              <w:rPr>
                <w:rFonts w:ascii="Times New Roman" w:hAnsi="Times New Roman"/>
                <w:b/>
                <w:sz w:val="24"/>
                <w:szCs w:val="24"/>
              </w:rPr>
              <w:t>Загальні вимоги</w:t>
            </w:r>
          </w:p>
        </w:tc>
      </w:tr>
      <w:tr w:rsidR="00E63D8E" w:rsidRPr="00241B66" w:rsidTr="003079B8">
        <w:tc>
          <w:tcPr>
            <w:tcW w:w="675" w:type="dxa"/>
            <w:gridSpan w:val="2"/>
          </w:tcPr>
          <w:p w:rsidR="00E63D8E" w:rsidRPr="00241B66" w:rsidRDefault="00E63D8E" w:rsidP="003079B8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E63D8E" w:rsidRPr="00241B66" w:rsidRDefault="00E63D8E" w:rsidP="003079B8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sz w:val="24"/>
                <w:szCs w:val="24"/>
              </w:rPr>
              <w:t>Освіта</w:t>
            </w:r>
          </w:p>
        </w:tc>
        <w:tc>
          <w:tcPr>
            <w:tcW w:w="6237" w:type="dxa"/>
          </w:tcPr>
          <w:p w:rsidR="00E63D8E" w:rsidRPr="00241B66" w:rsidRDefault="00E63D8E" w:rsidP="003079B8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sz w:val="24"/>
                <w:szCs w:val="24"/>
              </w:rPr>
              <w:t xml:space="preserve">Вища освіта за освітнім рівнем магістра. </w:t>
            </w:r>
          </w:p>
          <w:p w:rsidR="00E63D8E" w:rsidRPr="00835E98" w:rsidRDefault="00E63D8E" w:rsidP="003079B8">
            <w:pPr>
              <w:pStyle w:val="a9"/>
              <w:spacing w:before="0"/>
              <w:ind w:firstLine="0"/>
              <w:rPr>
                <w:rFonts w:ascii="Times New Roman" w:hAnsi="Times New Roman"/>
                <w:sz w:val="14"/>
                <w:szCs w:val="24"/>
              </w:rPr>
            </w:pPr>
          </w:p>
        </w:tc>
      </w:tr>
      <w:tr w:rsidR="00E63D8E" w:rsidRPr="00241B66" w:rsidTr="003079B8">
        <w:trPr>
          <w:trHeight w:val="408"/>
        </w:trPr>
        <w:tc>
          <w:tcPr>
            <w:tcW w:w="675" w:type="dxa"/>
            <w:gridSpan w:val="2"/>
          </w:tcPr>
          <w:p w:rsidR="00E63D8E" w:rsidRPr="00241B66" w:rsidRDefault="00E63D8E" w:rsidP="003079B8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E63D8E" w:rsidRPr="00241B66" w:rsidRDefault="00E63D8E" w:rsidP="003079B8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sz w:val="24"/>
                <w:szCs w:val="24"/>
              </w:rPr>
              <w:t xml:space="preserve">Досвід роботи </w:t>
            </w:r>
          </w:p>
        </w:tc>
        <w:tc>
          <w:tcPr>
            <w:tcW w:w="6237" w:type="dxa"/>
          </w:tcPr>
          <w:p w:rsidR="00E63D8E" w:rsidRPr="00241B66" w:rsidRDefault="00E63D8E" w:rsidP="003079B8">
            <w:pPr>
              <w:pStyle w:val="a9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sz w:val="24"/>
                <w:szCs w:val="24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років.</w:t>
            </w:r>
          </w:p>
        </w:tc>
      </w:tr>
      <w:tr w:rsidR="00E63D8E" w:rsidRPr="00241B66" w:rsidTr="003079B8">
        <w:tc>
          <w:tcPr>
            <w:tcW w:w="675" w:type="dxa"/>
            <w:gridSpan w:val="2"/>
          </w:tcPr>
          <w:p w:rsidR="00E63D8E" w:rsidRPr="00241B66" w:rsidRDefault="00E63D8E" w:rsidP="003079B8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E63D8E" w:rsidRPr="00241B66" w:rsidRDefault="00E63D8E" w:rsidP="003079B8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237" w:type="dxa"/>
          </w:tcPr>
          <w:p w:rsidR="00E63D8E" w:rsidRPr="00241B66" w:rsidRDefault="00E63D8E" w:rsidP="003079B8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sz w:val="24"/>
                <w:szCs w:val="24"/>
              </w:rPr>
              <w:t>Вільне володіння державною мовою.</w:t>
            </w:r>
          </w:p>
          <w:p w:rsidR="00E63D8E" w:rsidRPr="00835E98" w:rsidRDefault="00E63D8E" w:rsidP="003079B8">
            <w:pPr>
              <w:pStyle w:val="a9"/>
              <w:spacing w:before="0"/>
              <w:ind w:firstLine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63D8E" w:rsidRPr="00241B66" w:rsidTr="003079B8">
        <w:tc>
          <w:tcPr>
            <w:tcW w:w="9606" w:type="dxa"/>
            <w:gridSpan w:val="4"/>
            <w:vAlign w:val="center"/>
          </w:tcPr>
          <w:p w:rsidR="00E63D8E" w:rsidRPr="00241B66" w:rsidRDefault="00E63D8E" w:rsidP="003079B8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B66">
              <w:rPr>
                <w:rFonts w:ascii="Times New Roman" w:hAnsi="Times New Roman"/>
                <w:b/>
                <w:sz w:val="24"/>
                <w:szCs w:val="24"/>
              </w:rPr>
              <w:t>Спеціальні вимоги</w:t>
            </w:r>
          </w:p>
        </w:tc>
      </w:tr>
      <w:tr w:rsidR="00E63D8E" w:rsidRPr="00241B66" w:rsidTr="003079B8">
        <w:tc>
          <w:tcPr>
            <w:tcW w:w="675" w:type="dxa"/>
            <w:gridSpan w:val="2"/>
          </w:tcPr>
          <w:p w:rsidR="00E63D8E" w:rsidRPr="00241B66" w:rsidRDefault="00E63D8E" w:rsidP="00307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E63D8E" w:rsidRPr="00241B66" w:rsidRDefault="00E63D8E" w:rsidP="003079B8">
            <w:pPr>
              <w:rPr>
                <w:rFonts w:ascii="Times New Roman" w:hAnsi="Times New Roman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sz w:val="24"/>
                <w:szCs w:val="24"/>
              </w:rPr>
              <w:t>Освіта</w:t>
            </w:r>
          </w:p>
        </w:tc>
        <w:tc>
          <w:tcPr>
            <w:tcW w:w="6237" w:type="dxa"/>
          </w:tcPr>
          <w:p w:rsidR="00E63D8E" w:rsidRDefault="00E63D8E" w:rsidP="003079B8">
            <w:pPr>
              <w:pStyle w:val="a9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sz w:val="24"/>
                <w:szCs w:val="24"/>
              </w:rPr>
              <w:t>Вища, галузі знань «Менеджмент організацій і адміністрування»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3D8E" w:rsidRPr="00835E98" w:rsidRDefault="00E63D8E" w:rsidP="003079B8">
            <w:pPr>
              <w:pStyle w:val="a9"/>
              <w:spacing w:before="0"/>
              <w:ind w:firstLine="0"/>
              <w:jc w:val="both"/>
              <w:rPr>
                <w:rFonts w:ascii="Times New Roman" w:hAnsi="Times New Roman"/>
                <w:sz w:val="14"/>
                <w:szCs w:val="24"/>
              </w:rPr>
            </w:pPr>
          </w:p>
        </w:tc>
      </w:tr>
      <w:tr w:rsidR="00E63D8E" w:rsidRPr="00241B66" w:rsidTr="003079B8">
        <w:tc>
          <w:tcPr>
            <w:tcW w:w="675" w:type="dxa"/>
            <w:gridSpan w:val="2"/>
          </w:tcPr>
          <w:p w:rsidR="00E63D8E" w:rsidRPr="00241B66" w:rsidRDefault="00E63D8E" w:rsidP="003079B8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E63D8E" w:rsidRPr="00241B66" w:rsidRDefault="00E63D8E" w:rsidP="003079B8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6237" w:type="dxa"/>
          </w:tcPr>
          <w:p w:rsidR="00E63D8E" w:rsidRPr="00241B66" w:rsidRDefault="00E63D8E" w:rsidP="003079B8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sz w:val="24"/>
                <w:szCs w:val="24"/>
              </w:rPr>
              <w:t>1) Конституція України;</w:t>
            </w:r>
          </w:p>
          <w:p w:rsidR="00E63D8E" w:rsidRPr="00241B66" w:rsidRDefault="00E63D8E" w:rsidP="003079B8">
            <w:pPr>
              <w:widowControl w:val="0"/>
              <w:tabs>
                <w:tab w:val="left" w:pos="-26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sz w:val="24"/>
                <w:szCs w:val="24"/>
              </w:rPr>
              <w:t>2) Закон України «Про державну службу»;</w:t>
            </w:r>
          </w:p>
          <w:p w:rsidR="00E63D8E" w:rsidRPr="00241B66" w:rsidRDefault="00E63D8E" w:rsidP="00307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sz w:val="24"/>
                <w:szCs w:val="24"/>
              </w:rPr>
              <w:lastRenderedPageBreak/>
              <w:t>3) Закон України «Про запобігання корупції»;</w:t>
            </w:r>
          </w:p>
          <w:p w:rsidR="00E63D8E" w:rsidRPr="00241B66" w:rsidRDefault="00E63D8E" w:rsidP="00307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sz w:val="24"/>
                <w:szCs w:val="24"/>
              </w:rPr>
              <w:t xml:space="preserve">4) Закон України </w:t>
            </w:r>
            <w:r w:rsidRPr="00241B66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241B66">
              <w:rPr>
                <w:rFonts w:ascii="Times New Roman" w:hAnsi="Times New Roman"/>
                <w:sz w:val="24"/>
                <w:szCs w:val="24"/>
              </w:rPr>
              <w:t>Про захист персональних даних»;</w:t>
            </w:r>
          </w:p>
          <w:p w:rsidR="00E63D8E" w:rsidRPr="00241B66" w:rsidRDefault="00E63D8E" w:rsidP="00307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sz w:val="24"/>
                <w:szCs w:val="24"/>
              </w:rPr>
              <w:t>5) Закон України «Про захист інформації в інформаційно-телекомунікаційних системах</w:t>
            </w:r>
            <w:r w:rsidRPr="00241B66">
              <w:rPr>
                <w:rFonts w:ascii="Times New Roman" w:hAnsi="Times New Roman"/>
                <w:sz w:val="24"/>
                <w:szCs w:val="24"/>
                <w:lang w:val="ru-RU"/>
              </w:rPr>
              <w:t>»;</w:t>
            </w:r>
          </w:p>
          <w:p w:rsidR="00E63D8E" w:rsidRDefault="00E63D8E" w:rsidP="00307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sz w:val="24"/>
                <w:szCs w:val="24"/>
              </w:rPr>
              <w:t>6) постанови Верховної Ради України, акти Президента України, Кабінету Міністрів України, Міністерства соціальної політики України, Державної служби спеціального зв’язку та захисту інформації України, інші нормативно-правові акти, що забезпечують формування та реалізацію державної політики з питань ведення електронних (автоматизованих) інформаційно-аналітичних систем, реєстрів та баз даних.</w:t>
            </w:r>
          </w:p>
          <w:p w:rsidR="00E63D8E" w:rsidRPr="00835E98" w:rsidRDefault="00E63D8E" w:rsidP="003079B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4"/>
              </w:rPr>
            </w:pPr>
          </w:p>
        </w:tc>
      </w:tr>
      <w:tr w:rsidR="00E63D8E" w:rsidRPr="00241B66" w:rsidTr="003079B8">
        <w:trPr>
          <w:trHeight w:val="637"/>
        </w:trPr>
        <w:tc>
          <w:tcPr>
            <w:tcW w:w="675" w:type="dxa"/>
            <w:gridSpan w:val="2"/>
          </w:tcPr>
          <w:p w:rsidR="00E63D8E" w:rsidRPr="00241B66" w:rsidRDefault="00E63D8E" w:rsidP="003079B8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4" w:type="dxa"/>
          </w:tcPr>
          <w:p w:rsidR="00E63D8E" w:rsidRPr="00241B66" w:rsidRDefault="00E63D8E" w:rsidP="003079B8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sz w:val="24"/>
                <w:szCs w:val="24"/>
              </w:rPr>
              <w:t>Професійні чи технічні знання</w:t>
            </w:r>
          </w:p>
        </w:tc>
        <w:tc>
          <w:tcPr>
            <w:tcW w:w="6237" w:type="dxa"/>
          </w:tcPr>
          <w:p w:rsidR="00E63D8E" w:rsidRPr="00A97740" w:rsidRDefault="00E63D8E" w:rsidP="003079B8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color w:val="000000"/>
                <w:sz w:val="24"/>
                <w:szCs w:val="24"/>
              </w:rPr>
              <w:t>Відповідно до посади з урахуванням вимог сп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еціальних законів.</w:t>
            </w:r>
          </w:p>
        </w:tc>
      </w:tr>
      <w:tr w:rsidR="00E63D8E" w:rsidRPr="00241B66" w:rsidTr="003079B8">
        <w:tc>
          <w:tcPr>
            <w:tcW w:w="675" w:type="dxa"/>
            <w:gridSpan w:val="2"/>
          </w:tcPr>
          <w:p w:rsidR="00E63D8E" w:rsidRPr="00241B66" w:rsidRDefault="00E63D8E" w:rsidP="003079B8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E63D8E" w:rsidRPr="00241B66" w:rsidRDefault="00E63D8E" w:rsidP="003079B8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sz w:val="24"/>
                <w:szCs w:val="24"/>
              </w:rPr>
              <w:t>Знання сучасних інформаційних технологій</w:t>
            </w:r>
          </w:p>
        </w:tc>
        <w:tc>
          <w:tcPr>
            <w:tcW w:w="6237" w:type="dxa"/>
          </w:tcPr>
          <w:p w:rsidR="00E63D8E" w:rsidRPr="00241B66" w:rsidRDefault="00E63D8E" w:rsidP="003079B8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sz w:val="24"/>
                <w:szCs w:val="24"/>
              </w:rPr>
              <w:t>Володіння комп’ютером на рівні адміністрування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E63D8E" w:rsidRPr="00241B66" w:rsidTr="003079B8">
        <w:tc>
          <w:tcPr>
            <w:tcW w:w="675" w:type="dxa"/>
            <w:gridSpan w:val="2"/>
          </w:tcPr>
          <w:p w:rsidR="00E63D8E" w:rsidRPr="00241B66" w:rsidRDefault="00E63D8E" w:rsidP="003079B8">
            <w:pPr>
              <w:pStyle w:val="rvps12"/>
              <w:spacing w:before="0" w:beforeAutospacing="0" w:after="0" w:afterAutospacing="0"/>
              <w:jc w:val="center"/>
              <w:rPr>
                <w:lang w:val="ru-RU"/>
              </w:rPr>
            </w:pPr>
            <w:r w:rsidRPr="00241B66">
              <w:t>5.</w:t>
            </w:r>
          </w:p>
        </w:tc>
        <w:tc>
          <w:tcPr>
            <w:tcW w:w="2694" w:type="dxa"/>
          </w:tcPr>
          <w:p w:rsidR="00E63D8E" w:rsidRPr="00241B66" w:rsidRDefault="00E63D8E" w:rsidP="003079B8">
            <w:pPr>
              <w:pStyle w:val="rvps14"/>
              <w:spacing w:before="0" w:beforeAutospacing="0" w:after="0" w:afterAutospacing="0"/>
            </w:pPr>
            <w:r w:rsidRPr="00241B66">
              <w:t>Лідерство</w:t>
            </w:r>
          </w:p>
        </w:tc>
        <w:tc>
          <w:tcPr>
            <w:tcW w:w="6237" w:type="dxa"/>
            <w:vAlign w:val="center"/>
          </w:tcPr>
          <w:p w:rsidR="00E63D8E" w:rsidRPr="00241B66" w:rsidRDefault="00E63D8E" w:rsidP="003079B8">
            <w:pPr>
              <w:pStyle w:val="rvps14"/>
              <w:spacing w:before="0" w:beforeAutospacing="0" w:after="0" w:afterAutospacing="0"/>
              <w:rPr>
                <w:rFonts w:eastAsia="Times New Roman"/>
                <w:lang w:eastAsia="ru-RU"/>
              </w:rPr>
            </w:pPr>
            <w:r w:rsidRPr="00241B66">
              <w:rPr>
                <w:rFonts w:eastAsia="Times New Roman"/>
                <w:lang w:eastAsia="ru-RU"/>
              </w:rPr>
              <w:t>1) Ведення ділових переговорів;</w:t>
            </w:r>
          </w:p>
          <w:p w:rsidR="00E63D8E" w:rsidRPr="00241B66" w:rsidRDefault="00E63D8E" w:rsidP="003079B8">
            <w:pPr>
              <w:pStyle w:val="rvps14"/>
              <w:spacing w:before="0" w:beforeAutospacing="0" w:after="0" w:afterAutospacing="0"/>
              <w:rPr>
                <w:rFonts w:eastAsia="Times New Roman"/>
                <w:lang w:eastAsia="ru-RU"/>
              </w:rPr>
            </w:pPr>
            <w:r w:rsidRPr="00241B66">
              <w:rPr>
                <w:rFonts w:eastAsia="Times New Roman"/>
                <w:lang w:eastAsia="ru-RU"/>
              </w:rPr>
              <w:t xml:space="preserve">2) уміння обґрунтовувати власну позицію; </w:t>
            </w:r>
          </w:p>
          <w:p w:rsidR="00E63D8E" w:rsidRDefault="00E63D8E" w:rsidP="003079B8">
            <w:pPr>
              <w:pStyle w:val="rvps14"/>
              <w:spacing w:before="0" w:beforeAutospacing="0" w:after="0" w:afterAutospacing="0"/>
              <w:jc w:val="both"/>
              <w:rPr>
                <w:rFonts w:eastAsia="Times New Roman"/>
                <w:lang w:eastAsia="ru-RU"/>
              </w:rPr>
            </w:pPr>
            <w:r w:rsidRPr="00241B66">
              <w:rPr>
                <w:rFonts w:eastAsia="Times New Roman"/>
                <w:lang w:eastAsia="ru-RU"/>
              </w:rPr>
              <w:t>3) уміння до мотивації підлеглих.</w:t>
            </w:r>
          </w:p>
          <w:p w:rsidR="00E63D8E" w:rsidRPr="00835E98" w:rsidRDefault="00E63D8E" w:rsidP="003079B8">
            <w:pPr>
              <w:pStyle w:val="rvps14"/>
              <w:spacing w:before="0" w:beforeAutospacing="0" w:after="0" w:afterAutospacing="0"/>
              <w:jc w:val="both"/>
              <w:rPr>
                <w:rFonts w:eastAsia="Times New Roman"/>
                <w:sz w:val="14"/>
                <w:lang w:eastAsia="ru-RU"/>
              </w:rPr>
            </w:pPr>
          </w:p>
        </w:tc>
      </w:tr>
      <w:tr w:rsidR="00E63D8E" w:rsidRPr="00241B66" w:rsidTr="003079B8">
        <w:tc>
          <w:tcPr>
            <w:tcW w:w="675" w:type="dxa"/>
            <w:gridSpan w:val="2"/>
          </w:tcPr>
          <w:p w:rsidR="00E63D8E" w:rsidRPr="00241B66" w:rsidRDefault="00E63D8E" w:rsidP="003079B8">
            <w:pPr>
              <w:pStyle w:val="rvps12"/>
              <w:spacing w:before="0" w:beforeAutospacing="0" w:after="0" w:afterAutospacing="0"/>
              <w:jc w:val="center"/>
            </w:pPr>
            <w:r w:rsidRPr="00241B66">
              <w:t>6.</w:t>
            </w:r>
          </w:p>
        </w:tc>
        <w:tc>
          <w:tcPr>
            <w:tcW w:w="2694" w:type="dxa"/>
          </w:tcPr>
          <w:p w:rsidR="00E63D8E" w:rsidRPr="00241B66" w:rsidRDefault="00E63D8E" w:rsidP="003079B8">
            <w:pPr>
              <w:pStyle w:val="rvps14"/>
              <w:spacing w:before="0" w:beforeAutospacing="0" w:after="0" w:afterAutospacing="0"/>
            </w:pPr>
            <w:r w:rsidRPr="00241B66">
              <w:t>Прийняття ефективних рішень</w:t>
            </w:r>
          </w:p>
        </w:tc>
        <w:tc>
          <w:tcPr>
            <w:tcW w:w="6237" w:type="dxa"/>
            <w:vAlign w:val="center"/>
          </w:tcPr>
          <w:p w:rsidR="00E63D8E" w:rsidRPr="00241B66" w:rsidRDefault="00E63D8E" w:rsidP="003079B8">
            <w:pPr>
              <w:pStyle w:val="rvps12"/>
              <w:spacing w:before="0" w:beforeAutospacing="0" w:after="0" w:afterAutospacing="0"/>
              <w:jc w:val="both"/>
              <w:rPr>
                <w:rFonts w:eastAsia="Times New Roman"/>
                <w:lang w:eastAsia="ru-RU"/>
              </w:rPr>
            </w:pPr>
            <w:r w:rsidRPr="00241B66">
              <w:rPr>
                <w:rFonts w:eastAsia="Times New Roman"/>
                <w:lang w:eastAsia="ru-RU"/>
              </w:rPr>
              <w:t>1) Уміння вирішувати комплексні завдання;</w:t>
            </w:r>
          </w:p>
          <w:p w:rsidR="00E63D8E" w:rsidRPr="00241B66" w:rsidRDefault="00E63D8E" w:rsidP="00307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sz w:val="24"/>
                <w:szCs w:val="24"/>
              </w:rPr>
              <w:t>2) ефективно використовувати ресурси (у тому числі фінансові і матеріальні);</w:t>
            </w:r>
          </w:p>
          <w:p w:rsidR="00E63D8E" w:rsidRPr="00241B66" w:rsidRDefault="00E63D8E" w:rsidP="00307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sz w:val="24"/>
                <w:szCs w:val="24"/>
              </w:rPr>
              <w:t>3) уміння працювати з великими масивами інформації;</w:t>
            </w:r>
          </w:p>
          <w:p w:rsidR="00E63D8E" w:rsidRDefault="00E63D8E" w:rsidP="003079B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sz w:val="24"/>
                <w:szCs w:val="24"/>
              </w:rPr>
              <w:t>4) встановлення ці</w:t>
            </w:r>
            <w:r>
              <w:rPr>
                <w:rFonts w:ascii="Times New Roman" w:hAnsi="Times New Roman"/>
                <w:sz w:val="24"/>
                <w:szCs w:val="24"/>
              </w:rPr>
              <w:t>лей, пріоритетів та орієнтирів.</w:t>
            </w:r>
          </w:p>
          <w:p w:rsidR="00E63D8E" w:rsidRPr="00835E98" w:rsidRDefault="00E63D8E" w:rsidP="003079B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14"/>
                <w:szCs w:val="24"/>
              </w:rPr>
            </w:pPr>
          </w:p>
        </w:tc>
      </w:tr>
      <w:tr w:rsidR="00E63D8E" w:rsidRPr="00241B66" w:rsidTr="003079B8">
        <w:tc>
          <w:tcPr>
            <w:tcW w:w="675" w:type="dxa"/>
            <w:gridSpan w:val="2"/>
          </w:tcPr>
          <w:p w:rsidR="00E63D8E" w:rsidRPr="00241B66" w:rsidRDefault="00E63D8E" w:rsidP="003079B8">
            <w:pPr>
              <w:pStyle w:val="rvps12"/>
              <w:spacing w:before="0" w:beforeAutospacing="0" w:after="0" w:afterAutospacing="0"/>
              <w:jc w:val="center"/>
            </w:pPr>
            <w:r w:rsidRPr="00241B66">
              <w:t>7.</w:t>
            </w:r>
          </w:p>
        </w:tc>
        <w:tc>
          <w:tcPr>
            <w:tcW w:w="2694" w:type="dxa"/>
          </w:tcPr>
          <w:p w:rsidR="00E63D8E" w:rsidRPr="00241B66" w:rsidRDefault="00E63D8E" w:rsidP="003079B8">
            <w:pPr>
              <w:pStyle w:val="rvps14"/>
              <w:spacing w:before="0" w:beforeAutospacing="0" w:after="0" w:afterAutospacing="0"/>
            </w:pPr>
            <w:r w:rsidRPr="00241B66">
              <w:t>Комунікації та взаємодія</w:t>
            </w:r>
          </w:p>
        </w:tc>
        <w:tc>
          <w:tcPr>
            <w:tcW w:w="6237" w:type="dxa"/>
          </w:tcPr>
          <w:p w:rsidR="00E63D8E" w:rsidRPr="00241B66" w:rsidRDefault="00E63D8E" w:rsidP="003079B8">
            <w:pPr>
              <w:pStyle w:val="rvps12"/>
              <w:spacing w:before="0" w:beforeAutospacing="0" w:after="0" w:afterAutospacing="0"/>
              <w:rPr>
                <w:rFonts w:eastAsia="Times New Roman"/>
                <w:lang w:eastAsia="ru-RU"/>
              </w:rPr>
            </w:pPr>
            <w:r w:rsidRPr="00241B66">
              <w:rPr>
                <w:rFonts w:eastAsia="Times New Roman"/>
                <w:lang w:eastAsia="ru-RU"/>
              </w:rPr>
              <w:t>1) Уміння вести публічні та ділові переговори;</w:t>
            </w:r>
          </w:p>
          <w:p w:rsidR="00E63D8E" w:rsidRDefault="00E63D8E" w:rsidP="003079B8">
            <w:pPr>
              <w:pStyle w:val="rvps12"/>
              <w:spacing w:before="0" w:beforeAutospacing="0" w:after="0" w:afterAutospacing="0"/>
              <w:rPr>
                <w:rFonts w:eastAsia="Times New Roman"/>
                <w:lang w:eastAsia="ru-RU"/>
              </w:rPr>
            </w:pPr>
            <w:r w:rsidRPr="00241B66">
              <w:rPr>
                <w:rFonts w:eastAsia="Times New Roman"/>
                <w:lang w:eastAsia="ru-RU"/>
              </w:rPr>
              <w:t>2) співпраця та налаг</w:t>
            </w:r>
            <w:r>
              <w:rPr>
                <w:rFonts w:eastAsia="Times New Roman"/>
                <w:lang w:eastAsia="ru-RU"/>
              </w:rPr>
              <w:t>одження партнерської взаємодії.</w:t>
            </w:r>
          </w:p>
          <w:p w:rsidR="00E63D8E" w:rsidRPr="00835E98" w:rsidRDefault="00E63D8E" w:rsidP="003079B8">
            <w:pPr>
              <w:pStyle w:val="rvps12"/>
              <w:spacing w:before="0" w:beforeAutospacing="0" w:after="0" w:afterAutospacing="0"/>
              <w:rPr>
                <w:rFonts w:eastAsia="Times New Roman"/>
                <w:sz w:val="14"/>
                <w:lang w:eastAsia="ru-RU"/>
              </w:rPr>
            </w:pPr>
          </w:p>
        </w:tc>
      </w:tr>
      <w:tr w:rsidR="00E63D8E" w:rsidRPr="00241B66" w:rsidTr="003079B8">
        <w:tc>
          <w:tcPr>
            <w:tcW w:w="675" w:type="dxa"/>
            <w:gridSpan w:val="2"/>
          </w:tcPr>
          <w:p w:rsidR="00E63D8E" w:rsidRPr="00241B66" w:rsidRDefault="00E63D8E" w:rsidP="003079B8">
            <w:pPr>
              <w:pStyle w:val="rvps12"/>
              <w:spacing w:before="0" w:beforeAutospacing="0" w:after="0" w:afterAutospacing="0"/>
              <w:jc w:val="center"/>
            </w:pPr>
            <w:r w:rsidRPr="00241B66">
              <w:t>8.</w:t>
            </w:r>
          </w:p>
        </w:tc>
        <w:tc>
          <w:tcPr>
            <w:tcW w:w="2694" w:type="dxa"/>
          </w:tcPr>
          <w:p w:rsidR="00E63D8E" w:rsidRPr="00241B66" w:rsidRDefault="00E63D8E" w:rsidP="003079B8">
            <w:pPr>
              <w:pStyle w:val="rvps14"/>
              <w:spacing w:before="0" w:beforeAutospacing="0" w:after="0" w:afterAutospacing="0"/>
            </w:pPr>
            <w:r w:rsidRPr="00241B66">
              <w:t>Впровадження змін</w:t>
            </w:r>
          </w:p>
        </w:tc>
        <w:tc>
          <w:tcPr>
            <w:tcW w:w="6237" w:type="dxa"/>
          </w:tcPr>
          <w:p w:rsidR="00E63D8E" w:rsidRPr="00241B66" w:rsidRDefault="00E63D8E" w:rsidP="003079B8">
            <w:pPr>
              <w:pStyle w:val="rvps12"/>
              <w:spacing w:before="0" w:beforeAutospacing="0" w:after="0" w:afterAutospacing="0"/>
              <w:rPr>
                <w:rFonts w:eastAsia="Times New Roman"/>
                <w:lang w:eastAsia="ru-RU"/>
              </w:rPr>
            </w:pPr>
            <w:r w:rsidRPr="00241B66">
              <w:rPr>
                <w:rFonts w:eastAsia="Times New Roman"/>
                <w:lang w:eastAsia="ru-RU"/>
              </w:rPr>
              <w:t>1) Уміння корегувати діяльність працівників;</w:t>
            </w:r>
          </w:p>
          <w:p w:rsidR="00E63D8E" w:rsidRDefault="00E63D8E" w:rsidP="003079B8">
            <w:pPr>
              <w:pStyle w:val="rvps12"/>
              <w:spacing w:before="0" w:beforeAutospacing="0" w:after="0" w:afterAutospacing="0"/>
              <w:rPr>
                <w:rFonts w:eastAsia="Times New Roman"/>
                <w:lang w:eastAsia="ru-RU"/>
              </w:rPr>
            </w:pPr>
            <w:r w:rsidRPr="00241B66">
              <w:rPr>
                <w:rFonts w:eastAsia="Times New Roman"/>
                <w:lang w:eastAsia="ru-RU"/>
              </w:rPr>
              <w:t>2) оцінк</w:t>
            </w:r>
            <w:r>
              <w:rPr>
                <w:rFonts w:eastAsia="Times New Roman"/>
                <w:lang w:eastAsia="ru-RU"/>
              </w:rPr>
              <w:t>а ефективності здійснених змін.</w:t>
            </w:r>
          </w:p>
          <w:p w:rsidR="00E63D8E" w:rsidRPr="00835E98" w:rsidRDefault="00E63D8E" w:rsidP="003079B8">
            <w:pPr>
              <w:pStyle w:val="rvps12"/>
              <w:spacing w:before="0" w:beforeAutospacing="0" w:after="0" w:afterAutospacing="0"/>
              <w:rPr>
                <w:rFonts w:eastAsia="Times New Roman"/>
                <w:sz w:val="14"/>
                <w:lang w:eastAsia="ru-RU"/>
              </w:rPr>
            </w:pPr>
          </w:p>
        </w:tc>
      </w:tr>
      <w:tr w:rsidR="00E63D8E" w:rsidRPr="00241B66" w:rsidTr="003079B8">
        <w:tc>
          <w:tcPr>
            <w:tcW w:w="675" w:type="dxa"/>
            <w:gridSpan w:val="2"/>
          </w:tcPr>
          <w:p w:rsidR="00E63D8E" w:rsidRPr="00241B66" w:rsidRDefault="00E63D8E" w:rsidP="003079B8">
            <w:pPr>
              <w:pStyle w:val="rvps12"/>
              <w:spacing w:before="0" w:beforeAutospacing="0" w:after="0" w:afterAutospacing="0"/>
              <w:jc w:val="center"/>
            </w:pPr>
            <w:r w:rsidRPr="00241B66">
              <w:t>9.</w:t>
            </w:r>
          </w:p>
        </w:tc>
        <w:tc>
          <w:tcPr>
            <w:tcW w:w="2694" w:type="dxa"/>
          </w:tcPr>
          <w:p w:rsidR="00E63D8E" w:rsidRPr="00241B66" w:rsidRDefault="00E63D8E" w:rsidP="003079B8">
            <w:pPr>
              <w:pStyle w:val="rvps14"/>
              <w:spacing w:before="0" w:beforeAutospacing="0" w:after="0" w:afterAutospacing="0"/>
            </w:pPr>
            <w:r w:rsidRPr="00241B66">
              <w:t>Управління організацією роботи та персоналом</w:t>
            </w:r>
          </w:p>
        </w:tc>
        <w:tc>
          <w:tcPr>
            <w:tcW w:w="6237" w:type="dxa"/>
          </w:tcPr>
          <w:p w:rsidR="00E63D8E" w:rsidRPr="00241B66" w:rsidRDefault="00E63D8E" w:rsidP="003079B8">
            <w:pPr>
              <w:pStyle w:val="rvps12"/>
              <w:spacing w:before="0" w:beforeAutospacing="0" w:after="0" w:afterAutospacing="0"/>
              <w:jc w:val="both"/>
              <w:rPr>
                <w:rFonts w:eastAsia="Times New Roman"/>
                <w:lang w:eastAsia="ru-RU"/>
              </w:rPr>
            </w:pPr>
            <w:r w:rsidRPr="00241B66">
              <w:rPr>
                <w:rFonts w:eastAsia="Times New Roman"/>
                <w:lang w:eastAsia="ru-RU"/>
              </w:rPr>
              <w:t>1) Організація та контроль роботи;</w:t>
            </w:r>
          </w:p>
          <w:p w:rsidR="00E63D8E" w:rsidRPr="00241B66" w:rsidRDefault="00E63D8E" w:rsidP="00307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sz w:val="24"/>
                <w:szCs w:val="24"/>
              </w:rPr>
              <w:t>2) уміння розв’язання конфліктів;</w:t>
            </w:r>
          </w:p>
          <w:p w:rsidR="00E63D8E" w:rsidRDefault="00E63D8E" w:rsidP="00307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B66">
              <w:rPr>
                <w:rFonts w:ascii="Times New Roman" w:hAnsi="Times New Roman"/>
                <w:sz w:val="24"/>
                <w:szCs w:val="24"/>
              </w:rPr>
              <w:t>3) уміння орієнтувати працівників на кінцевий результат.</w:t>
            </w:r>
          </w:p>
          <w:p w:rsidR="00E63D8E" w:rsidRPr="00835E98" w:rsidRDefault="00E63D8E" w:rsidP="003079B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4"/>
              </w:rPr>
            </w:pPr>
          </w:p>
        </w:tc>
      </w:tr>
      <w:tr w:rsidR="00E63D8E" w:rsidRPr="00241B66" w:rsidTr="003079B8">
        <w:tc>
          <w:tcPr>
            <w:tcW w:w="675" w:type="dxa"/>
            <w:gridSpan w:val="2"/>
          </w:tcPr>
          <w:p w:rsidR="00E63D8E" w:rsidRPr="00241B66" w:rsidRDefault="00E63D8E" w:rsidP="003079B8">
            <w:pPr>
              <w:pStyle w:val="rvps12"/>
              <w:spacing w:before="0" w:beforeAutospacing="0" w:after="0" w:afterAutospacing="0"/>
              <w:jc w:val="center"/>
            </w:pPr>
            <w:r w:rsidRPr="00241B66">
              <w:t>10.</w:t>
            </w:r>
          </w:p>
        </w:tc>
        <w:tc>
          <w:tcPr>
            <w:tcW w:w="2694" w:type="dxa"/>
          </w:tcPr>
          <w:p w:rsidR="00E63D8E" w:rsidRPr="00241B66" w:rsidRDefault="00E63D8E" w:rsidP="003079B8">
            <w:pPr>
              <w:pStyle w:val="rvps14"/>
              <w:spacing w:before="0" w:beforeAutospacing="0" w:after="0" w:afterAutospacing="0"/>
            </w:pPr>
            <w:r w:rsidRPr="00241B66">
              <w:t>Особистісні компетенції</w:t>
            </w:r>
          </w:p>
        </w:tc>
        <w:tc>
          <w:tcPr>
            <w:tcW w:w="6237" w:type="dxa"/>
          </w:tcPr>
          <w:p w:rsidR="00E63D8E" w:rsidRPr="00241B66" w:rsidRDefault="00E63D8E" w:rsidP="003079B8">
            <w:pPr>
              <w:pStyle w:val="rvps12"/>
              <w:spacing w:before="0" w:beforeAutospacing="0" w:after="0" w:afterAutospacing="0"/>
              <w:jc w:val="both"/>
              <w:rPr>
                <w:rFonts w:eastAsia="Times New Roman"/>
                <w:lang w:eastAsia="ru-RU"/>
              </w:rPr>
            </w:pPr>
            <w:r w:rsidRPr="00241B66">
              <w:rPr>
                <w:rFonts w:eastAsia="Times New Roman"/>
                <w:lang w:eastAsia="ru-RU"/>
              </w:rPr>
              <w:t>1) Аналітичні здібності;</w:t>
            </w:r>
          </w:p>
          <w:p w:rsidR="00E63D8E" w:rsidRPr="00241B66" w:rsidRDefault="00E63D8E" w:rsidP="003079B8">
            <w:pPr>
              <w:pStyle w:val="rvps12"/>
              <w:spacing w:before="0" w:beforeAutospacing="0" w:after="0" w:afterAutospacing="0"/>
              <w:jc w:val="both"/>
              <w:rPr>
                <w:rFonts w:eastAsia="Times New Roman"/>
                <w:lang w:eastAsia="ru-RU"/>
              </w:rPr>
            </w:pPr>
            <w:r w:rsidRPr="00241B66">
              <w:rPr>
                <w:rFonts w:eastAsia="Times New Roman"/>
                <w:lang w:eastAsia="ru-RU"/>
              </w:rPr>
              <w:t>2) дисципліна і системність;</w:t>
            </w:r>
          </w:p>
          <w:p w:rsidR="00E63D8E" w:rsidRPr="00241B66" w:rsidRDefault="00E63D8E" w:rsidP="003079B8">
            <w:pPr>
              <w:pStyle w:val="rvps12"/>
              <w:spacing w:before="0" w:beforeAutospacing="0" w:after="0" w:afterAutospacing="0"/>
              <w:jc w:val="both"/>
              <w:rPr>
                <w:rFonts w:eastAsia="Times New Roman"/>
                <w:lang w:eastAsia="ru-RU"/>
              </w:rPr>
            </w:pPr>
            <w:r w:rsidRPr="00241B66">
              <w:rPr>
                <w:rFonts w:eastAsia="Times New Roman"/>
                <w:lang w:eastAsia="ru-RU"/>
              </w:rPr>
              <w:t>3) самоорганізація та орієнтація на розвиток;</w:t>
            </w:r>
          </w:p>
          <w:p w:rsidR="00E63D8E" w:rsidRPr="00241B66" w:rsidRDefault="00E63D8E" w:rsidP="003079B8">
            <w:pPr>
              <w:pStyle w:val="rvps12"/>
              <w:spacing w:before="0" w:beforeAutospacing="0" w:after="0" w:afterAutospacing="0"/>
              <w:jc w:val="both"/>
              <w:rPr>
                <w:rFonts w:eastAsia="Times New Roman"/>
                <w:lang w:eastAsia="ru-RU"/>
              </w:rPr>
            </w:pPr>
            <w:r w:rsidRPr="00241B66">
              <w:rPr>
                <w:rFonts w:eastAsia="Times New Roman"/>
                <w:lang w:eastAsia="ru-RU"/>
              </w:rPr>
              <w:t>4) інноваційність та креативність.</w:t>
            </w:r>
          </w:p>
        </w:tc>
      </w:tr>
    </w:tbl>
    <w:p w:rsidR="00E63D8E" w:rsidRPr="00835E98" w:rsidRDefault="00E63D8E" w:rsidP="00E63D8E">
      <w:pPr>
        <w:pStyle w:val="a6"/>
        <w:tabs>
          <w:tab w:val="left" w:pos="851"/>
        </w:tabs>
        <w:spacing w:line="240" w:lineRule="auto"/>
        <w:jc w:val="both"/>
        <w:rPr>
          <w:b w:val="0"/>
          <w:sz w:val="6"/>
          <w:lang w:val="ru-RU"/>
        </w:rPr>
      </w:pPr>
    </w:p>
    <w:p w:rsidR="00E63D8E" w:rsidRDefault="00E63D8E" w:rsidP="00E63D8E">
      <w:pPr>
        <w:pStyle w:val="a6"/>
        <w:tabs>
          <w:tab w:val="left" w:pos="851"/>
        </w:tabs>
        <w:spacing w:line="240" w:lineRule="auto"/>
        <w:jc w:val="both"/>
        <w:rPr>
          <w:b w:val="0"/>
          <w:sz w:val="10"/>
          <w:lang w:val="ru-RU"/>
        </w:rPr>
      </w:pPr>
    </w:p>
    <w:p w:rsidR="00E63D8E" w:rsidRDefault="00E63D8E" w:rsidP="00E63D8E">
      <w:pPr>
        <w:pStyle w:val="a6"/>
        <w:tabs>
          <w:tab w:val="left" w:pos="851"/>
        </w:tabs>
        <w:spacing w:line="240" w:lineRule="auto"/>
        <w:jc w:val="both"/>
        <w:rPr>
          <w:b w:val="0"/>
          <w:sz w:val="10"/>
          <w:lang w:val="ru-RU"/>
        </w:rPr>
      </w:pPr>
    </w:p>
    <w:p w:rsidR="00E63D8E" w:rsidRPr="00835E98" w:rsidRDefault="00E63D8E" w:rsidP="00E63D8E">
      <w:pPr>
        <w:pStyle w:val="a6"/>
        <w:tabs>
          <w:tab w:val="left" w:pos="851"/>
        </w:tabs>
        <w:spacing w:line="240" w:lineRule="auto"/>
        <w:jc w:val="both"/>
        <w:rPr>
          <w:b w:val="0"/>
          <w:sz w:val="10"/>
          <w:lang w:val="ru-RU"/>
        </w:rPr>
      </w:pPr>
    </w:p>
    <w:p w:rsidR="00E63D8E" w:rsidRPr="00394981" w:rsidRDefault="00E63D8E" w:rsidP="00E63D8E">
      <w:pPr>
        <w:spacing w:after="0"/>
        <w:jc w:val="both"/>
        <w:rPr>
          <w:rFonts w:ascii="Times New Roman" w:hAnsi="Times New Roman"/>
          <w:b/>
          <w:i/>
          <w:sz w:val="28"/>
          <w:szCs w:val="24"/>
        </w:rPr>
      </w:pPr>
      <w:r w:rsidRPr="00394981">
        <w:rPr>
          <w:rFonts w:ascii="Times New Roman" w:hAnsi="Times New Roman"/>
          <w:b/>
          <w:i/>
          <w:sz w:val="28"/>
          <w:szCs w:val="24"/>
        </w:rPr>
        <w:t>Заступник голови – керівник апарату</w:t>
      </w:r>
    </w:p>
    <w:p w:rsidR="00E63D8E" w:rsidRPr="00394981" w:rsidRDefault="00E63D8E" w:rsidP="00E63D8E">
      <w:pPr>
        <w:spacing w:after="0"/>
        <w:jc w:val="both"/>
        <w:rPr>
          <w:rFonts w:ascii="Times New Roman" w:hAnsi="Times New Roman"/>
          <w:b/>
          <w:i/>
          <w:sz w:val="28"/>
          <w:szCs w:val="24"/>
        </w:rPr>
      </w:pPr>
      <w:r w:rsidRPr="00394981">
        <w:rPr>
          <w:rFonts w:ascii="Times New Roman" w:hAnsi="Times New Roman"/>
          <w:b/>
          <w:i/>
          <w:sz w:val="28"/>
          <w:szCs w:val="24"/>
        </w:rPr>
        <w:t>обласної державної адміністрації</w:t>
      </w:r>
      <w:r w:rsidRPr="00394981">
        <w:rPr>
          <w:rFonts w:ascii="Times New Roman" w:hAnsi="Times New Roman"/>
          <w:b/>
          <w:i/>
          <w:sz w:val="28"/>
          <w:szCs w:val="24"/>
        </w:rPr>
        <w:tab/>
      </w:r>
      <w:r w:rsidRPr="00394981">
        <w:rPr>
          <w:rFonts w:ascii="Times New Roman" w:hAnsi="Times New Roman"/>
          <w:b/>
          <w:i/>
          <w:sz w:val="28"/>
          <w:szCs w:val="24"/>
        </w:rPr>
        <w:tab/>
      </w:r>
      <w:r w:rsidRPr="00394981">
        <w:rPr>
          <w:rFonts w:ascii="Times New Roman" w:hAnsi="Times New Roman"/>
          <w:b/>
          <w:i/>
          <w:sz w:val="28"/>
          <w:szCs w:val="24"/>
        </w:rPr>
        <w:tab/>
      </w:r>
      <w:r w:rsidRPr="00394981">
        <w:rPr>
          <w:rFonts w:ascii="Times New Roman" w:hAnsi="Times New Roman"/>
          <w:b/>
          <w:i/>
          <w:sz w:val="28"/>
          <w:szCs w:val="24"/>
        </w:rPr>
        <w:tab/>
      </w:r>
      <w:r w:rsidRPr="00394981">
        <w:rPr>
          <w:rFonts w:ascii="Times New Roman" w:hAnsi="Times New Roman"/>
          <w:b/>
          <w:i/>
          <w:sz w:val="28"/>
          <w:szCs w:val="24"/>
        </w:rPr>
        <w:tab/>
        <w:t xml:space="preserve">    Н.А. Романова</w:t>
      </w:r>
    </w:p>
    <w:p w:rsidR="007F6FFE" w:rsidRDefault="007F6FFE">
      <w:bookmarkStart w:id="0" w:name="_GoBack"/>
      <w:bookmarkEnd w:id="0"/>
    </w:p>
    <w:sectPr w:rsidR="007F6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E7"/>
    <w:rsid w:val="001D61E7"/>
    <w:rsid w:val="007F6FFE"/>
    <w:rsid w:val="00E6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D8E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3D8E"/>
    <w:rPr>
      <w:color w:val="0000FF"/>
      <w:u w:val="single"/>
    </w:rPr>
  </w:style>
  <w:style w:type="paragraph" w:styleId="a4">
    <w:name w:val="Body Text Indent"/>
    <w:basedOn w:val="a"/>
    <w:link w:val="a5"/>
    <w:rsid w:val="00E63D8E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63D8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6">
    <w:name w:val="Subtitle"/>
    <w:basedOn w:val="a"/>
    <w:link w:val="a7"/>
    <w:qFormat/>
    <w:rsid w:val="00E63D8E"/>
    <w:pPr>
      <w:spacing w:after="0" w:line="360" w:lineRule="auto"/>
      <w:jc w:val="center"/>
    </w:pPr>
    <w:rPr>
      <w:rFonts w:ascii="Times New Roman" w:hAnsi="Times New Roman"/>
      <w:b/>
      <w:sz w:val="28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E63D8E"/>
    <w:rPr>
      <w:rFonts w:ascii="Times New Roman" w:eastAsia="Calibri" w:hAnsi="Times New Roman" w:cs="Times New Roman"/>
      <w:b/>
      <w:sz w:val="28"/>
      <w:szCs w:val="24"/>
      <w:lang w:val="uk-UA" w:eastAsia="ru-RU"/>
    </w:rPr>
  </w:style>
  <w:style w:type="paragraph" w:customStyle="1" w:styleId="a8">
    <w:name w:val="Назва документа"/>
    <w:basedOn w:val="a"/>
    <w:next w:val="a"/>
    <w:rsid w:val="00E63D8E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eastAsia="uk-UA"/>
    </w:rPr>
  </w:style>
  <w:style w:type="paragraph" w:customStyle="1" w:styleId="a9">
    <w:name w:val="Нормальний текст"/>
    <w:basedOn w:val="a"/>
    <w:rsid w:val="00E63D8E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rvps2">
    <w:name w:val="rvps2"/>
    <w:basedOn w:val="a"/>
    <w:rsid w:val="00E63D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rvps12">
    <w:name w:val="rvps12"/>
    <w:basedOn w:val="a"/>
    <w:rsid w:val="00E63D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14">
    <w:name w:val="rvps14"/>
    <w:basedOn w:val="a"/>
    <w:rsid w:val="00E63D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D8E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3D8E"/>
    <w:rPr>
      <w:color w:val="0000FF"/>
      <w:u w:val="single"/>
    </w:rPr>
  </w:style>
  <w:style w:type="paragraph" w:styleId="a4">
    <w:name w:val="Body Text Indent"/>
    <w:basedOn w:val="a"/>
    <w:link w:val="a5"/>
    <w:rsid w:val="00E63D8E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63D8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6">
    <w:name w:val="Subtitle"/>
    <w:basedOn w:val="a"/>
    <w:link w:val="a7"/>
    <w:qFormat/>
    <w:rsid w:val="00E63D8E"/>
    <w:pPr>
      <w:spacing w:after="0" w:line="360" w:lineRule="auto"/>
      <w:jc w:val="center"/>
    </w:pPr>
    <w:rPr>
      <w:rFonts w:ascii="Times New Roman" w:hAnsi="Times New Roman"/>
      <w:b/>
      <w:sz w:val="28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E63D8E"/>
    <w:rPr>
      <w:rFonts w:ascii="Times New Roman" w:eastAsia="Calibri" w:hAnsi="Times New Roman" w:cs="Times New Roman"/>
      <w:b/>
      <w:sz w:val="28"/>
      <w:szCs w:val="24"/>
      <w:lang w:val="uk-UA" w:eastAsia="ru-RU"/>
    </w:rPr>
  </w:style>
  <w:style w:type="paragraph" w:customStyle="1" w:styleId="a8">
    <w:name w:val="Назва документа"/>
    <w:basedOn w:val="a"/>
    <w:next w:val="a"/>
    <w:rsid w:val="00E63D8E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eastAsia="uk-UA"/>
    </w:rPr>
  </w:style>
  <w:style w:type="paragraph" w:customStyle="1" w:styleId="a9">
    <w:name w:val="Нормальний текст"/>
    <w:basedOn w:val="a"/>
    <w:rsid w:val="00E63D8E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rvps2">
    <w:name w:val="rvps2"/>
    <w:basedOn w:val="a"/>
    <w:rsid w:val="00E63D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rvps12">
    <w:name w:val="rvps12"/>
    <w:basedOn w:val="a"/>
    <w:rsid w:val="00E63D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14">
    <w:name w:val="rvps14"/>
    <w:basedOn w:val="a"/>
    <w:rsid w:val="00E63D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1682-18/paran14" TargetMode="External"/><Relationship Id="rId5" Type="http://schemas.openxmlformats.org/officeDocument/2006/relationships/hyperlink" Target="http://zakon5.rada.gov.ua/laws/show/1682-18/paran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Illyashenko</dc:creator>
  <cp:keywords/>
  <dc:description/>
  <cp:lastModifiedBy>Nataliya Illyashenko</cp:lastModifiedBy>
  <cp:revision>2</cp:revision>
  <dcterms:created xsi:type="dcterms:W3CDTF">2016-11-03T08:21:00Z</dcterms:created>
  <dcterms:modified xsi:type="dcterms:W3CDTF">2016-11-03T08:21:00Z</dcterms:modified>
</cp:coreProperties>
</file>